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91" w:type="dxa"/>
        <w:tblInd w:w="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9"/>
        <w:gridCol w:w="8662"/>
      </w:tblGrid>
      <w:tr w:rsidR="00330B57" w:rsidRPr="00330B57" w14:paraId="65EB10F3" w14:textId="77777777" w:rsidTr="004A53BD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59521FA3" w14:textId="77777777" w:rsidR="00330B57" w:rsidRPr="00330B57" w:rsidRDefault="00330B57" w:rsidP="004A53B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등록번호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3E949A2A" w14:textId="77777777" w:rsidR="00330B57" w:rsidRPr="00330B57" w:rsidRDefault="00330B57" w:rsidP="004A53B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330B57">
              <w:rPr>
                <w:rStyle w:val="custom-highlight-area"/>
                <w:rFonts w:ascii="Segoe UI" w:hAnsi="Segoe UI" w:cs="Segoe UI"/>
                <w:sz w:val="21"/>
                <w:szCs w:val="21"/>
                <w:shd w:val="clear" w:color="auto" w:fill="FFFFFF"/>
              </w:rPr>
              <w:t>KR0978064B1</w:t>
            </w:r>
            <w:r w:rsidRPr="00330B5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 </w:t>
            </w:r>
            <w:r w:rsidRPr="00330B57">
              <w:rPr>
                <w:rStyle w:val="custom-highlight-area"/>
                <w:rFonts w:ascii="Segoe UI" w:hAnsi="Segoe UI" w:cs="Segoe UI"/>
                <w:sz w:val="21"/>
                <w:szCs w:val="21"/>
                <w:shd w:val="clear" w:color="auto" w:fill="FFFFFF"/>
              </w:rPr>
              <w:t>(2010-08-19)</w:t>
            </w:r>
          </w:p>
        </w:tc>
      </w:tr>
      <w:tr w:rsidR="00330B57" w:rsidRPr="00330B57" w14:paraId="24F98677" w14:textId="77777777" w:rsidTr="004A53BD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05F6365D" w14:textId="77777777" w:rsidR="00330B57" w:rsidRPr="00330B57" w:rsidRDefault="00330B57" w:rsidP="004A53B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출원번호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51903978" w14:textId="77777777" w:rsidR="00330B57" w:rsidRPr="00330B57" w:rsidRDefault="00330B57" w:rsidP="004A53B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330B57">
              <w:rPr>
                <w:rStyle w:val="custom-highlight-area"/>
                <w:rFonts w:ascii="Segoe UI" w:hAnsi="Segoe UI" w:cs="Segoe UI"/>
                <w:sz w:val="21"/>
                <w:szCs w:val="21"/>
                <w:shd w:val="clear" w:color="auto" w:fill="FFFFFF"/>
              </w:rPr>
              <w:t>KR20080084207A</w:t>
            </w:r>
            <w:r w:rsidRPr="00330B57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 </w:t>
            </w:r>
            <w:r w:rsidRPr="00330B57">
              <w:rPr>
                <w:rStyle w:val="custom-highlight-area"/>
                <w:rFonts w:ascii="Segoe UI" w:hAnsi="Segoe UI" w:cs="Segoe UI"/>
                <w:sz w:val="21"/>
                <w:szCs w:val="21"/>
                <w:shd w:val="clear" w:color="auto" w:fill="FFFFFF"/>
              </w:rPr>
              <w:t>(2008-08-28)</w:t>
            </w:r>
          </w:p>
        </w:tc>
      </w:tr>
      <w:tr w:rsidR="00330B57" w:rsidRPr="00330B57" w14:paraId="21E40D06" w14:textId="77777777" w:rsidTr="004A53BD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13A83CDA" w14:textId="77777777" w:rsidR="00330B57" w:rsidRPr="00330B57" w:rsidRDefault="00330B57" w:rsidP="004A53B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r w:rsidRPr="00330B57">
              <w:rPr>
                <w:rFonts w:asciiTheme="minorEastAsia" w:hAnsiTheme="minorEastAsia" w:cs="맑은 고딕" w:hint="eastAsia"/>
                <w:kern w:val="0"/>
                <w:szCs w:val="20"/>
              </w:rPr>
              <w:t>발명의</w:t>
            </w:r>
            <w:r w:rsidRPr="00330B57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</w:t>
            </w:r>
            <w:r w:rsidRPr="00330B57">
              <w:rPr>
                <w:rFonts w:asciiTheme="minorEastAsia" w:hAnsiTheme="minorEastAsia" w:cs="맑은 고딕" w:hint="eastAsia"/>
                <w:kern w:val="0"/>
                <w:szCs w:val="20"/>
              </w:rPr>
              <w:t>명칭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383344D2" w14:textId="77777777" w:rsidR="00330B57" w:rsidRPr="00330B57" w:rsidRDefault="00330B57" w:rsidP="004A53B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330B57">
              <w:rPr>
                <w:rFonts w:asciiTheme="minorEastAsia" w:hAnsiTheme="minorEastAsia"/>
                <w:kern w:val="0"/>
                <w:szCs w:val="20"/>
              </w:rPr>
              <w:t>무대구동장치{Drive machine for stage}</w:t>
            </w:r>
          </w:p>
        </w:tc>
      </w:tr>
      <w:tr w:rsidR="00330B57" w:rsidRPr="00330B57" w14:paraId="6D0AF4E6" w14:textId="77777777" w:rsidTr="004A53BD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44D465C3" w14:textId="77777777" w:rsidR="00330B57" w:rsidRPr="00330B57" w:rsidRDefault="00330B57" w:rsidP="004A53B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330B57">
              <w:rPr>
                <w:rFonts w:asciiTheme="minorEastAsia" w:hAnsiTheme="minorEastAsia" w:cs="Segoe UI" w:hint="eastAsia"/>
                <w:kern w:val="0"/>
                <w:szCs w:val="20"/>
              </w:rPr>
              <w:t>특허 기술 요약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2350C7BA" w14:textId="77777777" w:rsidR="00330B57" w:rsidRPr="00330B57" w:rsidRDefault="00330B57" w:rsidP="004A53B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330B57">
              <w:rPr>
                <w:rFonts w:asciiTheme="minorEastAsia" w:hAnsiTheme="minorEastAsia"/>
                <w:kern w:val="0"/>
                <w:szCs w:val="20"/>
              </w:rPr>
              <w:t xml:space="preserve">설치 공간을 줄이고 작동 오차도 줄여 내구성을 증진시킨 무대구동장치에 관한 </w:t>
            </w:r>
            <w:r w:rsidRPr="00330B57">
              <w:rPr>
                <w:rFonts w:asciiTheme="minorEastAsia" w:hAnsiTheme="minorEastAsia" w:hint="eastAsia"/>
                <w:kern w:val="0"/>
                <w:szCs w:val="20"/>
              </w:rPr>
              <w:t>기술임</w:t>
            </w:r>
            <w:r w:rsidRPr="00330B57">
              <w:rPr>
                <w:rFonts w:asciiTheme="minorEastAsia" w:hAnsiTheme="minorEastAsia"/>
                <w:kern w:val="0"/>
                <w:szCs w:val="20"/>
              </w:rPr>
              <w:t>.</w:t>
            </w:r>
          </w:p>
        </w:tc>
      </w:tr>
      <w:tr w:rsidR="00330B57" w:rsidRPr="00330B57" w14:paraId="76AF5F8C" w14:textId="77777777" w:rsidTr="004A53BD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5861FC96" w14:textId="77777777" w:rsidR="00330B57" w:rsidRPr="00330B57" w:rsidRDefault="00330B57" w:rsidP="004A53B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대표도면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4223E906" w14:textId="77777777" w:rsidR="00330B57" w:rsidRPr="00330B57" w:rsidRDefault="00330B57" w:rsidP="004A53B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kern w:val="0"/>
                <w:szCs w:val="20"/>
              </w:rPr>
            </w:pPr>
            <w:r w:rsidRPr="00330B57">
              <w:rPr>
                <w:noProof/>
              </w:rPr>
              <w:drawing>
                <wp:inline distT="0" distB="0" distL="0" distR="0" wp14:anchorId="149312C8" wp14:editId="694431B6">
                  <wp:extent cx="4250701" cy="2506980"/>
                  <wp:effectExtent l="0" t="0" r="0" b="762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3597" cy="2508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0B57" w:rsidRPr="00330B57" w14:paraId="1E6C5190" w14:textId="77777777" w:rsidTr="004A53BD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40F16BEE" w14:textId="77777777" w:rsidR="00330B57" w:rsidRPr="00330B57" w:rsidRDefault="00330B57" w:rsidP="004A53B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대표청구항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08C65CDC" w14:textId="77777777" w:rsidR="00330B57" w:rsidRPr="00330B57" w:rsidRDefault="00330B57" w:rsidP="004A53B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청구항2</w:t>
            </w:r>
          </w:p>
          <w:p w14:paraId="3CE51DC4" w14:textId="77777777" w:rsidR="00330B57" w:rsidRPr="00330B57" w:rsidRDefault="00330B57" w:rsidP="004A53BD">
            <w:pPr>
              <w:widowControl/>
              <w:shd w:val="clear" w:color="auto" w:fill="FFFFFF"/>
              <w:wordWrap/>
              <w:autoSpaceDE/>
              <w:autoSpaceDN/>
              <w:spacing w:before="144" w:after="144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proofErr w:type="spellStart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무대세트물을</w:t>
            </w:r>
            <w:proofErr w:type="spellEnd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 xml:space="preserve"> </w:t>
            </w:r>
            <w:proofErr w:type="spellStart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그리드아이언에</w:t>
            </w:r>
            <w:proofErr w:type="spellEnd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 xml:space="preserve"> 설치한 </w:t>
            </w:r>
            <w:proofErr w:type="spellStart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안내활차를</w:t>
            </w:r>
            <w:proofErr w:type="spellEnd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 xml:space="preserve"> 통하여 로프로 상하 이동시키는 무대 구동장치에서,</w:t>
            </w:r>
          </w:p>
          <w:p w14:paraId="3CB3CABC" w14:textId="77777777" w:rsidR="00330B57" w:rsidRPr="00330B57" w:rsidRDefault="00330B57" w:rsidP="004A53BD">
            <w:pPr>
              <w:widowControl/>
              <w:shd w:val="clear" w:color="auto" w:fill="FFFFFF"/>
              <w:wordWrap/>
              <w:autoSpaceDE/>
              <w:autoSpaceDN/>
              <w:spacing w:before="144" w:after="144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proofErr w:type="spellStart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안내활차를</w:t>
            </w:r>
            <w:proofErr w:type="spellEnd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 xml:space="preserve"> 통하여 세트물을 상하 이동시키는 로프(3)를 드럼(30)에 감기도록 고정판(60) </w:t>
            </w:r>
            <w:proofErr w:type="spellStart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저면에</w:t>
            </w:r>
            <w:proofErr w:type="spellEnd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 xml:space="preserve"> </w:t>
            </w:r>
            <w:proofErr w:type="spellStart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이격</w:t>
            </w:r>
            <w:proofErr w:type="spellEnd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 xml:space="preserve"> 설치한 수개의 </w:t>
            </w:r>
            <w:proofErr w:type="spellStart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리턴활차</w:t>
            </w:r>
            <w:proofErr w:type="spellEnd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(6-1~6-n);</w:t>
            </w:r>
          </w:p>
          <w:p w14:paraId="587562AA" w14:textId="77777777" w:rsidR="00330B57" w:rsidRPr="00330B57" w:rsidRDefault="00330B57" w:rsidP="004A53BD">
            <w:pPr>
              <w:widowControl/>
              <w:shd w:val="clear" w:color="auto" w:fill="FFFFFF"/>
              <w:wordWrap/>
              <w:autoSpaceDE/>
              <w:autoSpaceDN/>
              <w:spacing w:before="144" w:after="144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330B57">
              <w:rPr>
                <w:rFonts w:asciiTheme="minorEastAsia" w:hAnsiTheme="minorEastAsia" w:cs="Segoe UI"/>
                <w:kern w:val="0"/>
                <w:szCs w:val="20"/>
              </w:rPr>
              <w:t xml:space="preserve">각 </w:t>
            </w:r>
            <w:proofErr w:type="spellStart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리턴활차</w:t>
            </w:r>
            <w:proofErr w:type="spellEnd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 xml:space="preserve">(6-1~6-n)의 직하에서 </w:t>
            </w:r>
            <w:proofErr w:type="spellStart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이격된</w:t>
            </w:r>
            <w:proofErr w:type="spellEnd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 xml:space="preserve"> 각 로프(3)를 동시에 각각 감았다 풀며, 일단 중앙에 로프(3)의 직경에 상응하는 피치를 가지는 </w:t>
            </w:r>
            <w:proofErr w:type="spellStart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너트체</w:t>
            </w:r>
            <w:proofErr w:type="spellEnd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 xml:space="preserve">(53)를 가지고, 길이체로 </w:t>
            </w:r>
            <w:proofErr w:type="spellStart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단위드럼</w:t>
            </w:r>
            <w:proofErr w:type="spellEnd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(31~3n)이 이어진 복수의 드럼(30);</w:t>
            </w:r>
          </w:p>
          <w:p w14:paraId="2A5701D4" w14:textId="77777777" w:rsidR="00330B57" w:rsidRPr="00330B57" w:rsidRDefault="00330B57" w:rsidP="004A53BD">
            <w:pPr>
              <w:widowControl/>
              <w:shd w:val="clear" w:color="auto" w:fill="FFFFFF"/>
              <w:wordWrap/>
              <w:autoSpaceDE/>
              <w:autoSpaceDN/>
              <w:spacing w:before="144" w:after="144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동력전단수단을 통한 동력을 드럼(30)에 전달하도록 드럼의 다른 단에 축 결합된 회전축(22);</w:t>
            </w:r>
          </w:p>
          <w:p w14:paraId="66EDF555" w14:textId="77777777" w:rsidR="00330B57" w:rsidRPr="00330B57" w:rsidRDefault="00330B57" w:rsidP="004A53BD">
            <w:pPr>
              <w:widowControl/>
              <w:shd w:val="clear" w:color="auto" w:fill="FFFFFF"/>
              <w:wordWrap/>
              <w:autoSpaceDE/>
              <w:autoSpaceDN/>
              <w:spacing w:before="144" w:after="144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330B57">
              <w:rPr>
                <w:rFonts w:asciiTheme="minorEastAsia" w:hAnsiTheme="minorEastAsia" w:cs="Segoe UI"/>
                <w:kern w:val="0"/>
                <w:szCs w:val="20"/>
              </w:rPr>
              <w:t xml:space="preserve">상기 드럼(30)에 설치한 </w:t>
            </w:r>
            <w:proofErr w:type="spellStart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너트체</w:t>
            </w:r>
            <w:proofErr w:type="spellEnd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 xml:space="preserve">(53)와 나사 결합하도록 고정판(60)에 나란하게 고정된 </w:t>
            </w:r>
            <w:proofErr w:type="spellStart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고정나사봉</w:t>
            </w:r>
            <w:proofErr w:type="spellEnd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(41);</w:t>
            </w:r>
          </w:p>
          <w:p w14:paraId="51E9BD7B" w14:textId="77777777" w:rsidR="00330B57" w:rsidRPr="00330B57" w:rsidRDefault="00330B57" w:rsidP="004A53BD">
            <w:pPr>
              <w:widowControl/>
              <w:shd w:val="clear" w:color="auto" w:fill="FFFFFF"/>
              <w:wordWrap/>
              <w:autoSpaceDE/>
              <w:autoSpaceDN/>
              <w:spacing w:before="144" w:after="144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330B57">
              <w:rPr>
                <w:rFonts w:asciiTheme="minorEastAsia" w:hAnsiTheme="minorEastAsia" w:cs="Segoe UI"/>
                <w:kern w:val="0"/>
                <w:szCs w:val="20"/>
              </w:rPr>
              <w:t xml:space="preserve">상기 고정판(60) </w:t>
            </w:r>
            <w:proofErr w:type="spellStart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저면에</w:t>
            </w:r>
            <w:proofErr w:type="spellEnd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 xml:space="preserve"> 고정판(60)과 나란하게 고정 결합되며 상기 드럼(30)을 좌우 이동 가능하도록 지지하는 </w:t>
            </w:r>
            <w:proofErr w:type="spellStart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레일홈</w:t>
            </w:r>
            <w:proofErr w:type="spellEnd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(51)을 가지는 레일(50);</w:t>
            </w:r>
          </w:p>
          <w:p w14:paraId="0F16FE57" w14:textId="77777777" w:rsidR="00330B57" w:rsidRPr="00330B57" w:rsidRDefault="00330B57" w:rsidP="004A53BD">
            <w:pPr>
              <w:widowControl/>
              <w:shd w:val="clear" w:color="auto" w:fill="FFFFFF"/>
              <w:wordWrap/>
              <w:autoSpaceDE/>
              <w:autoSpaceDN/>
              <w:spacing w:before="144" w:after="144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330B57">
              <w:rPr>
                <w:rFonts w:asciiTheme="minorEastAsia" w:hAnsiTheme="minorEastAsia" w:cs="Segoe UI"/>
                <w:kern w:val="0"/>
                <w:szCs w:val="20"/>
              </w:rPr>
              <w:t xml:space="preserve">상기 레일(50)의 </w:t>
            </w:r>
            <w:proofErr w:type="spellStart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레일홈</w:t>
            </w:r>
            <w:proofErr w:type="spellEnd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 xml:space="preserve">(51)을 따라 이동 가능하도록 상단이 유착되고 상기 드럼(30) 양단의 회전축(22) 및 </w:t>
            </w:r>
            <w:proofErr w:type="spellStart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너트체</w:t>
            </w:r>
            <w:proofErr w:type="spellEnd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 xml:space="preserve">(53) 외면과 베어링으로 하단이 유착된 한 쌍의 </w:t>
            </w:r>
            <w:proofErr w:type="spellStart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이동바</w:t>
            </w:r>
            <w:proofErr w:type="spellEnd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(52)를 포함하여 구성하고;</w:t>
            </w:r>
          </w:p>
          <w:p w14:paraId="0027FD3E" w14:textId="77777777" w:rsidR="00330B57" w:rsidRPr="00330B57" w:rsidRDefault="00330B57" w:rsidP="004A53BD">
            <w:pPr>
              <w:widowControl/>
              <w:shd w:val="clear" w:color="auto" w:fill="FFFFFF"/>
              <w:wordWrap/>
              <w:autoSpaceDE/>
              <w:autoSpaceDN/>
              <w:spacing w:before="144" w:after="144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330B57">
              <w:rPr>
                <w:rFonts w:asciiTheme="minorEastAsia" w:hAnsiTheme="minorEastAsia" w:cs="Segoe UI"/>
                <w:kern w:val="0"/>
                <w:szCs w:val="20"/>
              </w:rPr>
              <w:t xml:space="preserve">회전축(22) 회전 시 회전하는 드럼(30)의 </w:t>
            </w:r>
            <w:proofErr w:type="spellStart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너트체</w:t>
            </w:r>
            <w:proofErr w:type="spellEnd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 xml:space="preserve">(53)가 고정 </w:t>
            </w:r>
            <w:proofErr w:type="spellStart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나사봉</w:t>
            </w:r>
            <w:proofErr w:type="spellEnd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 xml:space="preserve">(41)을 따라 회전할 때 로프(3)의 피치만큼 수평 </w:t>
            </w:r>
            <w:proofErr w:type="spellStart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이동토록</w:t>
            </w:r>
            <w:proofErr w:type="spellEnd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 xml:space="preserve"> 함으로써 감기는 로프(3)를 </w:t>
            </w:r>
            <w:proofErr w:type="spellStart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리턴활차</w:t>
            </w:r>
            <w:proofErr w:type="spellEnd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(6-1)의 직하에서 드럼(30)에 이탈 없이 바로 감기도록 설치하며;</w:t>
            </w:r>
          </w:p>
          <w:p w14:paraId="192AD864" w14:textId="77777777" w:rsidR="00330B57" w:rsidRPr="00330B57" w:rsidRDefault="00330B57" w:rsidP="004A53BD">
            <w:pPr>
              <w:widowControl/>
              <w:shd w:val="clear" w:color="auto" w:fill="FFFFFF"/>
              <w:wordWrap/>
              <w:autoSpaceDE/>
              <w:autoSpaceDN/>
              <w:spacing w:before="144" w:after="144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330B57">
              <w:rPr>
                <w:rFonts w:asciiTheme="minorEastAsia" w:hAnsiTheme="minorEastAsia" w:cs="Segoe UI"/>
                <w:kern w:val="0"/>
                <w:szCs w:val="20"/>
              </w:rPr>
              <w:t xml:space="preserve">상기, 직결된 드럼(30)의 각 </w:t>
            </w:r>
            <w:proofErr w:type="spellStart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단위드럼</w:t>
            </w:r>
            <w:proofErr w:type="spellEnd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 xml:space="preserve">(32~3n)의 바로 위의 대응 </w:t>
            </w:r>
            <w:proofErr w:type="spellStart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리턴활차</w:t>
            </w:r>
            <w:proofErr w:type="spellEnd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 xml:space="preserve">(6-2~6-n)는 각 </w:t>
            </w:r>
            <w:proofErr w:type="spellStart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lastRenderedPageBreak/>
              <w:t>단위드럼</w:t>
            </w:r>
            <w:proofErr w:type="spellEnd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 xml:space="preserve">(32~3n)의 </w:t>
            </w:r>
            <w:proofErr w:type="spellStart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법선에</w:t>
            </w:r>
            <w:proofErr w:type="spellEnd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 xml:space="preserve"> 대한 수직각도를 순차 달리하여 해당 로프(3-2~3-n)를 </w:t>
            </w:r>
            <w:proofErr w:type="spellStart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이격거리를</w:t>
            </w:r>
            <w:proofErr w:type="spellEnd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 xml:space="preserve"> 두고 </w:t>
            </w:r>
            <w:proofErr w:type="spellStart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리턴시키도록</w:t>
            </w:r>
            <w:proofErr w:type="spellEnd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 xml:space="preserve"> 고정판(60)에 설치된 것을 특징으로 하는 무대구동장치.</w:t>
            </w:r>
          </w:p>
          <w:p w14:paraId="1BBC35E5" w14:textId="77777777" w:rsidR="00330B57" w:rsidRPr="00330B57" w:rsidRDefault="00330B57" w:rsidP="004A53BD">
            <w:pPr>
              <w:widowControl/>
              <w:shd w:val="clear" w:color="auto" w:fill="FFFFFF"/>
              <w:wordWrap/>
              <w:autoSpaceDE/>
              <w:autoSpaceDN/>
              <w:spacing w:before="144" w:after="144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</w:p>
        </w:tc>
      </w:tr>
      <w:tr w:rsidR="00330B57" w:rsidRPr="00330B57" w14:paraId="7BCD8699" w14:textId="77777777" w:rsidTr="004A53BD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3C81D648" w14:textId="77777777" w:rsidR="00330B57" w:rsidRPr="00330B57" w:rsidRDefault="00330B57" w:rsidP="004A53B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r w:rsidRPr="00330B57">
              <w:rPr>
                <w:rFonts w:asciiTheme="minorEastAsia" w:hAnsiTheme="minorEastAsia" w:cs="Segoe UI"/>
                <w:kern w:val="0"/>
                <w:szCs w:val="20"/>
              </w:rPr>
              <w:lastRenderedPageBreak/>
              <w:t>출원인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5C06613F" w14:textId="77777777" w:rsidR="00330B57" w:rsidRPr="00330B57" w:rsidRDefault="00330B57" w:rsidP="004A53B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proofErr w:type="spellStart"/>
            <w:r w:rsidRPr="00330B57">
              <w:rPr>
                <w:rFonts w:asciiTheme="minorEastAsia" w:hAnsiTheme="minorEastAsia" w:cs="Segoe UI" w:hint="eastAsia"/>
                <w:kern w:val="0"/>
                <w:szCs w:val="20"/>
              </w:rPr>
              <w:t>세원에스디에스</w:t>
            </w:r>
            <w:proofErr w:type="spellEnd"/>
            <w:r w:rsidRPr="00330B57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주식회사</w:t>
            </w:r>
          </w:p>
        </w:tc>
      </w:tr>
      <w:tr w:rsidR="00330B57" w:rsidRPr="00330B57" w14:paraId="38125F10" w14:textId="77777777" w:rsidTr="004A53BD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16B19E2F" w14:textId="77777777" w:rsidR="00330B57" w:rsidRPr="00330B57" w:rsidRDefault="00330B57" w:rsidP="004A53B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현재소유자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370E3BA1" w14:textId="77777777" w:rsidR="00330B57" w:rsidRPr="00330B57" w:rsidRDefault="00330B57" w:rsidP="004A53B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중소기업은행 </w:t>
            </w:r>
          </w:p>
        </w:tc>
      </w:tr>
      <w:tr w:rsidR="00330B57" w:rsidRPr="00330B57" w14:paraId="4D37FE76" w14:textId="77777777" w:rsidTr="004A53BD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33D5BEE8" w14:textId="77777777" w:rsidR="00330B57" w:rsidRPr="00330B57" w:rsidRDefault="00330B57" w:rsidP="004A53B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발명자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2A0998CF" w14:textId="77777777" w:rsidR="00330B57" w:rsidRPr="00330B57" w:rsidRDefault="00330B57" w:rsidP="004A53B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330B57">
              <w:rPr>
                <w:rFonts w:asciiTheme="minorEastAsia" w:hAnsiTheme="minorEastAsia" w:cs="Segoe UI" w:hint="eastAsia"/>
                <w:kern w:val="0"/>
                <w:szCs w:val="20"/>
              </w:rPr>
              <w:t>김세현</w:t>
            </w:r>
          </w:p>
        </w:tc>
      </w:tr>
      <w:tr w:rsidR="00330B57" w:rsidRPr="00330B57" w14:paraId="65BCBC5C" w14:textId="77777777" w:rsidTr="004A53BD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7829D6B8" w14:textId="77777777" w:rsidR="00330B57" w:rsidRPr="00330B57" w:rsidRDefault="00330B57" w:rsidP="004A53B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proofErr w:type="spellStart"/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국제특허분류</w:t>
            </w:r>
            <w:proofErr w:type="spellEnd"/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781F5996" w14:textId="77777777" w:rsidR="00330B57" w:rsidRPr="00330B57" w:rsidRDefault="00330B57" w:rsidP="004A53B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hyperlink r:id="rId5" w:history="1">
              <w:r w:rsidRPr="00330B57">
                <w:rPr>
                  <w:rFonts w:asciiTheme="minorEastAsia" w:hAnsiTheme="minorEastAsia"/>
                  <w:kern w:val="0"/>
                  <w:szCs w:val="20"/>
                </w:rPr>
                <w:t>A63J-001/02</w:t>
              </w:r>
            </w:hyperlink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 (2006.01.01)   </w:t>
            </w:r>
            <w:hyperlink r:id="rId6" w:history="1">
              <w:r w:rsidRPr="00330B57">
                <w:rPr>
                  <w:rFonts w:asciiTheme="minorEastAsia" w:hAnsiTheme="minorEastAsia"/>
                  <w:kern w:val="0"/>
                  <w:szCs w:val="20"/>
                </w:rPr>
                <w:t>B66D-001/26</w:t>
              </w:r>
            </w:hyperlink>
            <w:r w:rsidRPr="00330B57">
              <w:rPr>
                <w:rFonts w:asciiTheme="minorEastAsia" w:hAnsiTheme="minorEastAsia" w:cs="Segoe UI"/>
                <w:kern w:val="0"/>
                <w:szCs w:val="20"/>
              </w:rPr>
              <w:t> (2006.01.01)    </w:t>
            </w:r>
          </w:p>
        </w:tc>
      </w:tr>
    </w:tbl>
    <w:p w14:paraId="79B1FAD9" w14:textId="77777777" w:rsidR="00F675AF" w:rsidRPr="00330B57" w:rsidRDefault="00330B57"/>
    <w:sectPr w:rsidR="00F675AF" w:rsidRPr="00330B57" w:rsidSect="00330B57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B57"/>
    <w:rsid w:val="001500C7"/>
    <w:rsid w:val="002720C2"/>
    <w:rsid w:val="002B0BA4"/>
    <w:rsid w:val="00330B57"/>
    <w:rsid w:val="00381880"/>
    <w:rsid w:val="00674E3D"/>
    <w:rsid w:val="0095699B"/>
    <w:rsid w:val="00B44DA5"/>
    <w:rsid w:val="00B57AE0"/>
    <w:rsid w:val="00F76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FEA3B"/>
  <w15:chartTrackingRefBased/>
  <w15:docId w15:val="{AB94C287-3399-42F4-A83B-D729768C5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0B57"/>
    <w:pPr>
      <w:widowControl w:val="0"/>
      <w:wordWrap w:val="0"/>
      <w:autoSpaceDE w:val="0"/>
      <w:autoSpaceDN w:val="0"/>
    </w:pPr>
    <w:rPr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720C2"/>
    <w:pPr>
      <w:keepNext/>
      <w:spacing w:after="80" w:line="240" w:lineRule="auto"/>
      <w:jc w:val="center"/>
      <w:outlineLvl w:val="0"/>
    </w:pPr>
    <w:rPr>
      <w:rFonts w:asciiTheme="majorHAnsi" w:eastAsiaTheme="majorEastAsia" w:hAnsiTheme="majorHAnsi" w:cstheme="majorBidi"/>
      <w:b/>
      <w:color w:val="0070C0"/>
      <w:sz w:val="24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381880"/>
    <w:pPr>
      <w:keepNext/>
      <w:spacing w:after="80" w:line="240" w:lineRule="auto"/>
      <w:outlineLvl w:val="1"/>
    </w:pPr>
    <w:rPr>
      <w:rFonts w:asciiTheme="majorHAnsi" w:eastAsiaTheme="majorEastAsia" w:hAnsiTheme="majorHAnsi" w:cstheme="majorBidi"/>
      <w:b/>
      <w:sz w:val="2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81880"/>
    <w:pPr>
      <w:keepNext/>
      <w:ind w:left="200" w:hangingChars="200" w:hanging="200"/>
      <w:outlineLvl w:val="2"/>
    </w:pPr>
    <w:rPr>
      <w:rFonts w:asciiTheme="majorHAnsi" w:eastAsiaTheme="majorEastAsia" w:hAnsiTheme="majorHAnsi" w:cstheme="majorBidi"/>
      <w:b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81880"/>
    <w:pPr>
      <w:keepNext/>
      <w:spacing w:after="0" w:line="240" w:lineRule="auto"/>
      <w:outlineLvl w:val="3"/>
    </w:pPr>
    <w:rPr>
      <w:b/>
      <w:b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2720C2"/>
    <w:rPr>
      <w:rFonts w:asciiTheme="majorHAnsi" w:eastAsiaTheme="majorEastAsia" w:hAnsiTheme="majorHAnsi" w:cstheme="majorBidi"/>
      <w:b/>
      <w:color w:val="0070C0"/>
      <w:sz w:val="24"/>
      <w:szCs w:val="28"/>
    </w:rPr>
  </w:style>
  <w:style w:type="character" w:customStyle="1" w:styleId="2Char">
    <w:name w:val="제목 2 Char"/>
    <w:basedOn w:val="a0"/>
    <w:link w:val="2"/>
    <w:uiPriority w:val="9"/>
    <w:rsid w:val="00381880"/>
    <w:rPr>
      <w:rFonts w:asciiTheme="majorHAnsi" w:eastAsiaTheme="majorEastAsia" w:hAnsiTheme="majorHAnsi" w:cstheme="majorBidi"/>
      <w:b/>
      <w:sz w:val="22"/>
    </w:rPr>
  </w:style>
  <w:style w:type="character" w:customStyle="1" w:styleId="3Char">
    <w:name w:val="제목 3 Char"/>
    <w:basedOn w:val="a0"/>
    <w:link w:val="3"/>
    <w:uiPriority w:val="9"/>
    <w:semiHidden/>
    <w:rsid w:val="00381880"/>
    <w:rPr>
      <w:rFonts w:asciiTheme="majorHAnsi" w:eastAsiaTheme="majorEastAsia" w:hAnsiTheme="majorHAnsi" w:cstheme="majorBidi"/>
      <w:b/>
    </w:rPr>
  </w:style>
  <w:style w:type="character" w:customStyle="1" w:styleId="4Char">
    <w:name w:val="제목 4 Char"/>
    <w:basedOn w:val="a0"/>
    <w:link w:val="4"/>
    <w:uiPriority w:val="9"/>
    <w:semiHidden/>
    <w:rsid w:val="00381880"/>
    <w:rPr>
      <w:b/>
      <w:bCs/>
      <w:sz w:val="18"/>
    </w:rPr>
  </w:style>
  <w:style w:type="paragraph" w:customStyle="1" w:styleId="30cm21">
    <w:name w:val="스타일 제목 3 + 왼쪽:  0 cm 내어쓰기:  2 글자1"/>
    <w:basedOn w:val="3"/>
    <w:rsid w:val="00F76E3F"/>
    <w:pPr>
      <w:spacing w:after="0" w:line="240" w:lineRule="auto"/>
      <w:ind w:left="0" w:firstLineChars="0" w:firstLine="0"/>
    </w:pPr>
    <w:rPr>
      <w:rFonts w:cs="바탕"/>
      <w:bCs/>
    </w:rPr>
  </w:style>
  <w:style w:type="character" w:customStyle="1" w:styleId="custom-highlight-area">
    <w:name w:val="custom-highlight-area"/>
    <w:basedOn w:val="a0"/>
    <w:rsid w:val="00330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;" TargetMode="External"/><Relationship Id="rId5" Type="http://schemas.openxmlformats.org/officeDocument/2006/relationships/hyperlink" Target="javascript:;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양우석</dc:creator>
  <cp:keywords/>
  <dc:description/>
  <cp:lastModifiedBy>양우석</cp:lastModifiedBy>
  <cp:revision>1</cp:revision>
  <dcterms:created xsi:type="dcterms:W3CDTF">2020-09-28T09:18:00Z</dcterms:created>
  <dcterms:modified xsi:type="dcterms:W3CDTF">2020-09-28T09:20:00Z</dcterms:modified>
</cp:coreProperties>
</file>