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2"/>
        <w:gridCol w:w="8659"/>
      </w:tblGrid>
      <w:tr w:rsidR="005374BD" w:rsidRPr="005374BD" w14:paraId="4FE47598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152F8E24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5C6CAAE2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/>
                <w:kern w:val="0"/>
                <w:szCs w:val="20"/>
              </w:rPr>
              <w:t>KR1410203B1</w:t>
            </w: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 </w:t>
            </w:r>
            <w:r w:rsidRPr="005374BD">
              <w:rPr>
                <w:rFonts w:asciiTheme="minorEastAsia" w:hAnsiTheme="minorEastAsia"/>
                <w:kern w:val="0"/>
                <w:szCs w:val="20"/>
              </w:rPr>
              <w:t>(2014-06-13)</w:t>
            </w:r>
          </w:p>
        </w:tc>
      </w:tr>
      <w:tr w:rsidR="005374BD" w:rsidRPr="005374BD" w14:paraId="7340B98B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A802BBA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721A3A6F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374BD">
              <w:rPr>
                <w:rFonts w:asciiTheme="minorEastAsia" w:hAnsiTheme="minorEastAsia"/>
                <w:kern w:val="0"/>
                <w:szCs w:val="20"/>
              </w:rPr>
              <w:t>KR20120047295A (2012-05-04)</w:t>
            </w:r>
          </w:p>
        </w:tc>
      </w:tr>
      <w:tr w:rsidR="005374BD" w:rsidRPr="005374BD" w14:paraId="7C47EB79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151B0834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5374BD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49166C5C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374BD">
              <w:rPr>
                <w:rFonts w:asciiTheme="minorEastAsia" w:hAnsiTheme="minorEastAsia"/>
                <w:kern w:val="0"/>
                <w:szCs w:val="20"/>
              </w:rPr>
              <w:t>보조서버를 포함하는 인터넷 프로토콜 사설교환기 시스템</w:t>
            </w:r>
          </w:p>
        </w:tc>
      </w:tr>
      <w:tr w:rsidR="005374BD" w:rsidRPr="005374BD" w14:paraId="2BD3E0E8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E2169EE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2E9BBBC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374BD">
              <w:rPr>
                <w:rFonts w:asciiTheme="minorEastAsia" w:hAnsiTheme="minorEastAsia"/>
                <w:kern w:val="0"/>
                <w:szCs w:val="20"/>
              </w:rPr>
              <w:t xml:space="preserve">인터넷 프로토콜 사설교환기(IP-PBX) 시스템에 관한 것으로, 특히 IP-PBX(100)와 </w:t>
            </w:r>
            <w:proofErr w:type="gramStart"/>
            <w:r w:rsidRPr="005374BD">
              <w:rPr>
                <w:rFonts w:asciiTheme="minorEastAsia" w:hAnsiTheme="minorEastAsia"/>
                <w:kern w:val="0"/>
                <w:szCs w:val="20"/>
              </w:rPr>
              <w:t>연동</w:t>
            </w:r>
            <w:r w:rsidRPr="005374BD">
              <w:rPr>
                <w:rFonts w:asciiTheme="minorEastAsia" w:hAnsiTheme="minorEastAsia" w:hint="eastAsia"/>
                <w:kern w:val="0"/>
                <w:szCs w:val="20"/>
              </w:rPr>
              <w:t xml:space="preserve">되는 </w:t>
            </w:r>
            <w:r w:rsidRPr="005374BD">
              <w:rPr>
                <w:rFonts w:asciiTheme="minorEastAsia" w:hAnsiTheme="minorEastAsia"/>
                <w:kern w:val="0"/>
                <w:szCs w:val="20"/>
              </w:rPr>
              <w:t xml:space="preserve"> 보조서버</w:t>
            </w:r>
            <w:proofErr w:type="gramEnd"/>
            <w:r w:rsidRPr="005374BD">
              <w:rPr>
                <w:rFonts w:asciiTheme="minorEastAsia" w:hAnsiTheme="minorEastAsia" w:hint="eastAsia"/>
                <w:kern w:val="0"/>
                <w:szCs w:val="20"/>
              </w:rPr>
              <w:t>(</w:t>
            </w:r>
            <w:r w:rsidRPr="005374BD">
              <w:rPr>
                <w:rFonts w:asciiTheme="minorEastAsia" w:hAnsiTheme="minorEastAsia"/>
                <w:kern w:val="0"/>
                <w:szCs w:val="20"/>
              </w:rPr>
              <w:t xml:space="preserve">300)를 이용하여 IP-PBX가 제공하는 전화교환기능을 보완하는 IP-PBX 시스템에 관한 </w:t>
            </w:r>
            <w:r w:rsidRPr="005374BD">
              <w:rPr>
                <w:rFonts w:asciiTheme="minorEastAsia" w:hAnsiTheme="minorEastAsia" w:hint="eastAsia"/>
                <w:kern w:val="0"/>
                <w:szCs w:val="20"/>
              </w:rPr>
              <w:t>기술임</w:t>
            </w:r>
          </w:p>
        </w:tc>
      </w:tr>
      <w:tr w:rsidR="005374BD" w:rsidRPr="005374BD" w14:paraId="7E30C69C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A67F44D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1142DE1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noProof/>
              </w:rPr>
              <w:drawing>
                <wp:inline distT="0" distB="0" distL="0" distR="0" wp14:anchorId="077F25A9" wp14:editId="33D4862F">
                  <wp:extent cx="4524375" cy="2288184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7369" cy="2320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4BD" w:rsidRPr="005374BD" w14:paraId="39ED3F92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0403F84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BD17F19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</w:pPr>
            <w:r w:rsidRPr="005374BD">
              <w:rPr>
                <w:rFonts w:ascii="Segoe UI" w:hAnsi="Segoe UI" w:cs="Segoe UI"/>
                <w:b/>
                <w:bCs/>
                <w:sz w:val="21"/>
                <w:szCs w:val="21"/>
                <w:shd w:val="clear" w:color="auto" w:fill="FFFFFF"/>
              </w:rPr>
              <w:t>청구항</w:t>
            </w:r>
            <w:r w:rsidRPr="005374BD">
              <w:rPr>
                <w:rFonts w:ascii="Segoe UI" w:hAnsi="Segoe UI" w:cs="Segoe UI"/>
                <w:b/>
                <w:bCs/>
                <w:sz w:val="21"/>
                <w:szCs w:val="21"/>
                <w:shd w:val="clear" w:color="auto" w:fill="FFFFFF"/>
              </w:rPr>
              <w:t>1</w:t>
            </w:r>
            <w:r w:rsidRPr="005374BD">
              <w:rPr>
                <w:rFonts w:ascii="Segoe UI" w:hAnsi="Segoe UI" w:cs="Segoe UI"/>
                <w:sz w:val="21"/>
                <w:szCs w:val="21"/>
              </w:rPr>
              <w:br/>
            </w:r>
            <w:r w:rsidRPr="005374BD">
              <w:t>복수개의 단말기와 연결되는 인터넷 프로토콜 사설교환기; 및</w:t>
            </w:r>
            <w:r w:rsidRPr="005374BD">
              <w:br/>
              <w:t xml:space="preserve">상기 인터넷 프로토콜 사설교환기와 연동하여 작동하는 </w:t>
            </w:r>
            <w:proofErr w:type="gramStart"/>
            <w:r w:rsidRPr="005374BD">
              <w:t>보조서버;</w:t>
            </w:r>
            <w:proofErr w:type="spellStart"/>
            <w:r w:rsidRPr="005374BD">
              <w:t>를</w:t>
            </w:r>
            <w:proofErr w:type="spellEnd"/>
            <w:proofErr w:type="gramEnd"/>
            <w:r w:rsidRPr="005374BD">
              <w:t xml:space="preserve"> 포함하며,</w:t>
            </w:r>
            <w:r w:rsidRPr="005374BD">
              <w:br/>
              <w:t>상기 인터넷 프로토콜 사설교환기는 상기 복수개의 단말기의 등록을 위한 인증부를 포함하고,</w:t>
            </w:r>
            <w:r w:rsidRPr="005374BD">
              <w:br/>
              <w:t>상기 보조서버는</w:t>
            </w:r>
            <w:r w:rsidRPr="005374BD">
              <w:br/>
            </w:r>
            <w:proofErr w:type="spellStart"/>
            <w:r w:rsidRPr="005374BD">
              <w:t>저장부</w:t>
            </w:r>
            <w:proofErr w:type="spellEnd"/>
            <w:r w:rsidRPr="005374BD">
              <w:t xml:space="preserve">; </w:t>
            </w:r>
          </w:p>
          <w:p w14:paraId="1F05BB40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t xml:space="preserve">상기 단말기와 연동하는 가상단말기 생성을 위한 가상단말기 </w:t>
            </w:r>
            <w:proofErr w:type="spellStart"/>
            <w:r w:rsidRPr="005374BD">
              <w:t>생성부</w:t>
            </w:r>
            <w:proofErr w:type="spellEnd"/>
            <w:r w:rsidRPr="005374BD">
              <w:t>; 및</w:t>
            </w:r>
            <w:r w:rsidRPr="005374BD">
              <w:br/>
              <w:t xml:space="preserve">상기 생성된 가상단말기 정보가 저장되어 가상단말기가 생성되어 있는 </w:t>
            </w:r>
            <w:proofErr w:type="spellStart"/>
            <w:proofErr w:type="gramStart"/>
            <w:r w:rsidRPr="005374BD">
              <w:t>가상단말기부</w:t>
            </w:r>
            <w:proofErr w:type="spellEnd"/>
            <w:r w:rsidRPr="005374BD">
              <w:t>;</w:t>
            </w:r>
            <w:proofErr w:type="spellStart"/>
            <w:r w:rsidRPr="005374BD">
              <w:t>를</w:t>
            </w:r>
            <w:proofErr w:type="spellEnd"/>
            <w:proofErr w:type="gramEnd"/>
            <w:r w:rsidRPr="005374BD">
              <w:t xml:space="preserve"> 포함하며,</w:t>
            </w:r>
            <w:r w:rsidRPr="005374BD">
              <w:br/>
              <w:t>상기 저장부는,</w:t>
            </w:r>
            <w:r w:rsidRPr="005374BD">
              <w:br/>
              <w:t>상기 인터넷 프로토콜 사설교환기의 인증부와 연결되어 사용자 정보를 전달받아 암호화하는 암호화 모듈;</w:t>
            </w:r>
            <w:r w:rsidRPr="005374BD">
              <w:br/>
              <w:t xml:space="preserve">상기 암호화 모듈과 연결되고 상기 암호화된 사용자 정보가 저장되는 </w:t>
            </w:r>
            <w:proofErr w:type="spellStart"/>
            <w:r w:rsidRPr="005374BD">
              <w:t>저장모듈</w:t>
            </w:r>
            <w:proofErr w:type="spellEnd"/>
            <w:r w:rsidRPr="005374BD">
              <w:t>; 및</w:t>
            </w:r>
            <w:r w:rsidRPr="005374BD">
              <w:br/>
              <w:t xml:space="preserve">상기 저장된 암호화된 사용자 정보를 다시 </w:t>
            </w:r>
            <w:proofErr w:type="spellStart"/>
            <w:r w:rsidRPr="005374BD">
              <w:t>복호화하는</w:t>
            </w:r>
            <w:proofErr w:type="spellEnd"/>
            <w:r w:rsidRPr="005374BD">
              <w:t xml:space="preserve"> 복호화 모듈;을 포함하는 인터넷 프로토콜 사설교환기 시스템.</w:t>
            </w:r>
          </w:p>
        </w:tc>
      </w:tr>
      <w:tr w:rsidR="005374BD" w:rsidRPr="005374BD" w14:paraId="1A771C0D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DAC9C27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1EF7563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김용택</w:t>
            </w:r>
          </w:p>
        </w:tc>
      </w:tr>
      <w:tr w:rsidR="005374BD" w:rsidRPr="005374BD" w14:paraId="48D95775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67BE454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9F360E7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중소기업은행 </w:t>
            </w:r>
          </w:p>
        </w:tc>
      </w:tr>
      <w:tr w:rsidR="005374BD" w:rsidRPr="005374BD" w14:paraId="6EB04193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4FCFFAA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8E906A3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김용택,</w:t>
            </w: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김계환</w:t>
            </w:r>
            <w:proofErr w:type="spellEnd"/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이훈연</w:t>
            </w:r>
            <w:proofErr w:type="spellEnd"/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김종수,</w:t>
            </w:r>
            <w:r w:rsidRPr="005374BD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 w:rsidRPr="005374BD">
              <w:rPr>
                <w:rFonts w:asciiTheme="minorEastAsia" w:hAnsiTheme="minorEastAsia" w:cs="Segoe UI" w:hint="eastAsia"/>
                <w:kern w:val="0"/>
                <w:szCs w:val="20"/>
              </w:rPr>
              <w:t>조윤호</w:t>
            </w:r>
          </w:p>
        </w:tc>
      </w:tr>
      <w:tr w:rsidR="005374BD" w:rsidRPr="005374BD" w14:paraId="23D41985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AD0A49A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147A00E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hyperlink r:id="rId5" w:history="1">
              <w:r w:rsidRPr="005374BD">
                <w:rPr>
                  <w:rFonts w:asciiTheme="minorEastAsia" w:hAnsiTheme="minorEastAsia"/>
                  <w:kern w:val="0"/>
                  <w:szCs w:val="20"/>
                </w:rPr>
                <w:t>H04L-029/06</w:t>
              </w:r>
            </w:hyperlink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 (2006.01.01) </w:t>
            </w:r>
          </w:p>
        </w:tc>
      </w:tr>
      <w:tr w:rsidR="005374BD" w:rsidRPr="005374BD" w14:paraId="0FAD5413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AE3D464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5374BD">
              <w:rPr>
                <w:rFonts w:asciiTheme="minorEastAsia" w:hAnsiTheme="minorEastAsia" w:cs="Segoe UI"/>
                <w:kern w:val="0"/>
                <w:szCs w:val="20"/>
              </w:rPr>
              <w:t>공통특허분류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157C856" w14:textId="77777777" w:rsidR="005374BD" w:rsidRPr="005374BD" w:rsidRDefault="005374BD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hyperlink r:id="rId6" w:history="1">
              <w:r w:rsidRPr="005374BD">
                <w:rPr>
                  <w:rFonts w:asciiTheme="minorEastAsia" w:hAnsiTheme="minorEastAsia"/>
                  <w:kern w:val="0"/>
                  <w:szCs w:val="20"/>
                </w:rPr>
                <w:t>H04L65/1053</w:t>
              </w:r>
            </w:hyperlink>
            <w:r w:rsidRPr="005374BD">
              <w:rPr>
                <w:rFonts w:asciiTheme="minorEastAsia" w:hAnsiTheme="minorEastAsia"/>
                <w:kern w:val="0"/>
                <w:szCs w:val="20"/>
              </w:rPr>
              <w:t>   </w:t>
            </w:r>
            <w:hyperlink r:id="rId7" w:history="1">
              <w:r w:rsidRPr="005374BD">
                <w:rPr>
                  <w:rFonts w:asciiTheme="minorEastAsia" w:hAnsiTheme="minorEastAsia"/>
                  <w:kern w:val="0"/>
                  <w:szCs w:val="20"/>
                </w:rPr>
                <w:t>H04L63/08</w:t>
              </w:r>
            </w:hyperlink>
            <w:r w:rsidRPr="005374BD">
              <w:rPr>
                <w:rFonts w:asciiTheme="minorEastAsia" w:hAnsiTheme="minorEastAsia"/>
                <w:kern w:val="0"/>
                <w:szCs w:val="20"/>
              </w:rPr>
              <w:t>   </w:t>
            </w:r>
            <w:hyperlink r:id="rId8" w:history="1">
              <w:r w:rsidRPr="005374BD">
                <w:rPr>
                  <w:rFonts w:asciiTheme="minorEastAsia" w:hAnsiTheme="minorEastAsia"/>
                  <w:kern w:val="0"/>
                  <w:szCs w:val="20"/>
                </w:rPr>
                <w:t>H04L65/1063</w:t>
              </w:r>
            </w:hyperlink>
            <w:r w:rsidRPr="005374BD">
              <w:rPr>
                <w:rFonts w:asciiTheme="minorEastAsia" w:hAnsiTheme="minorEastAsia"/>
                <w:kern w:val="0"/>
                <w:szCs w:val="20"/>
              </w:rPr>
              <w:t>   </w:t>
            </w:r>
            <w:hyperlink r:id="rId9" w:history="1">
              <w:r w:rsidRPr="005374BD">
                <w:rPr>
                  <w:rFonts w:asciiTheme="minorEastAsia" w:hAnsiTheme="minorEastAsia"/>
                  <w:kern w:val="0"/>
                  <w:szCs w:val="20"/>
                </w:rPr>
                <w:t>H04L65/1046</w:t>
              </w:r>
            </w:hyperlink>
            <w:r w:rsidRPr="005374BD">
              <w:rPr>
                <w:rFonts w:asciiTheme="minorEastAsia" w:hAnsiTheme="minorEastAsia"/>
                <w:kern w:val="0"/>
                <w:szCs w:val="20"/>
              </w:rPr>
              <w:t> </w:t>
            </w:r>
          </w:p>
        </w:tc>
      </w:tr>
    </w:tbl>
    <w:p w14:paraId="7526E955" w14:textId="77777777" w:rsidR="00F675AF" w:rsidRPr="005374BD" w:rsidRDefault="005374BD"/>
    <w:sectPr w:rsidR="00F675AF" w:rsidRPr="005374BD" w:rsidSect="005374B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4BD"/>
    <w:rsid w:val="001500C7"/>
    <w:rsid w:val="002720C2"/>
    <w:rsid w:val="002B0BA4"/>
    <w:rsid w:val="00381880"/>
    <w:rsid w:val="005374BD"/>
    <w:rsid w:val="00674E3D"/>
    <w:rsid w:val="0095699B"/>
    <w:rsid w:val="00B44DA5"/>
    <w:rsid w:val="00B57AE0"/>
    <w:rsid w:val="00F7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01A0A"/>
  <w15:chartTrackingRefBased/>
  <w15:docId w15:val="{66E973BE-0353-47B0-ACF1-8CCECFEC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4BD"/>
    <w:pPr>
      <w:widowControl w:val="0"/>
      <w:wordWrap w:val="0"/>
      <w:autoSpaceDE w:val="0"/>
      <w:autoSpaceDN w:val="0"/>
    </w:pPr>
    <w:rPr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720C2"/>
    <w:pPr>
      <w:keepNext/>
      <w:spacing w:after="80" w:line="240" w:lineRule="auto"/>
      <w:jc w:val="center"/>
      <w:outlineLvl w:val="0"/>
    </w:pPr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1880"/>
    <w:pPr>
      <w:keepNext/>
      <w:spacing w:after="80" w:line="240" w:lineRule="auto"/>
      <w:outlineLvl w:val="1"/>
    </w:pPr>
    <w:rPr>
      <w:rFonts w:asciiTheme="majorHAnsi" w:eastAsiaTheme="majorEastAsia" w:hAnsiTheme="majorHAnsi" w:cstheme="majorBidi"/>
      <w:b/>
      <w:sz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880"/>
    <w:pPr>
      <w:keepNext/>
      <w:ind w:left="200" w:hangingChars="200" w:hanging="200"/>
      <w:outlineLvl w:val="2"/>
    </w:pPr>
    <w:rPr>
      <w:rFonts w:asciiTheme="majorHAnsi" w:eastAsiaTheme="majorEastAsia" w:hAnsiTheme="majorHAnsi" w:cstheme="majorBidi"/>
      <w:b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81880"/>
    <w:pPr>
      <w:keepNext/>
      <w:spacing w:after="0" w:line="240" w:lineRule="auto"/>
      <w:outlineLvl w:val="3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720C2"/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character" w:customStyle="1" w:styleId="2Char">
    <w:name w:val="제목 2 Char"/>
    <w:basedOn w:val="a0"/>
    <w:link w:val="2"/>
    <w:uiPriority w:val="9"/>
    <w:rsid w:val="00381880"/>
    <w:rPr>
      <w:rFonts w:asciiTheme="majorHAnsi" w:eastAsiaTheme="majorEastAsia" w:hAnsiTheme="majorHAnsi" w:cstheme="majorBidi"/>
      <w:b/>
      <w:sz w:val="22"/>
    </w:rPr>
  </w:style>
  <w:style w:type="character" w:customStyle="1" w:styleId="3Char">
    <w:name w:val="제목 3 Char"/>
    <w:basedOn w:val="a0"/>
    <w:link w:val="3"/>
    <w:uiPriority w:val="9"/>
    <w:semiHidden/>
    <w:rsid w:val="00381880"/>
    <w:rPr>
      <w:rFonts w:asciiTheme="majorHAnsi" w:eastAsiaTheme="majorEastAsia" w:hAnsiTheme="majorHAnsi" w:cstheme="majorBidi"/>
      <w:b/>
    </w:rPr>
  </w:style>
  <w:style w:type="character" w:customStyle="1" w:styleId="4Char">
    <w:name w:val="제목 4 Char"/>
    <w:basedOn w:val="a0"/>
    <w:link w:val="4"/>
    <w:uiPriority w:val="9"/>
    <w:semiHidden/>
    <w:rsid w:val="00381880"/>
    <w:rPr>
      <w:b/>
      <w:bCs/>
      <w:sz w:val="18"/>
    </w:rPr>
  </w:style>
  <w:style w:type="paragraph" w:customStyle="1" w:styleId="30cm21">
    <w:name w:val="스타일 제목 3 + 왼쪽:  0 cm 내어쓰기:  2 글자1"/>
    <w:basedOn w:val="3"/>
    <w:rsid w:val="00F76E3F"/>
    <w:pPr>
      <w:spacing w:after="0" w:line="240" w:lineRule="auto"/>
      <w:ind w:left="0" w:firstLineChars="0" w:firstLine="0"/>
    </w:pPr>
    <w:rPr>
      <w:rFonts w:cs="바탕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;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1</cp:revision>
  <dcterms:created xsi:type="dcterms:W3CDTF">2020-09-28T09:15:00Z</dcterms:created>
  <dcterms:modified xsi:type="dcterms:W3CDTF">2020-09-28T09:17:00Z</dcterms:modified>
</cp:coreProperties>
</file>