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091" w:type="dxa"/>
        <w:tblInd w:w="4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430"/>
        <w:gridCol w:w="8661"/>
      </w:tblGrid>
      <w:tr w:rsidR="00DB3991" w:rsidRPr="00DB3991" w14:paraId="1868A476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39B26781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/>
                <w:kern w:val="0"/>
                <w:szCs w:val="20"/>
              </w:rPr>
              <w:t>등록번호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C399729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B3991">
              <w:rPr>
                <w:rFonts w:asciiTheme="minorEastAsia" w:hAnsiTheme="minorEastAsia"/>
                <w:kern w:val="0"/>
                <w:szCs w:val="20"/>
              </w:rPr>
              <w:t>KR1454666B1 (2014-10-20)</w:t>
            </w:r>
          </w:p>
        </w:tc>
      </w:tr>
      <w:tr w:rsidR="00DB3991" w:rsidRPr="00DB3991" w14:paraId="57559C1B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17A0EEC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/>
                <w:kern w:val="0"/>
                <w:szCs w:val="20"/>
              </w:rPr>
              <w:t>출원번호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429B3539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B3991">
              <w:rPr>
                <w:rFonts w:asciiTheme="minorEastAsia" w:hAnsiTheme="minorEastAsia"/>
                <w:kern w:val="0"/>
                <w:szCs w:val="20"/>
              </w:rPr>
              <w:t>KR20130062648A (2013-05-31)</w:t>
            </w:r>
          </w:p>
        </w:tc>
      </w:tr>
      <w:tr w:rsidR="00DB3991" w:rsidRPr="00DB3991" w14:paraId="3F18A70F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0A52994B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맑은 고딕" w:hint="eastAsia"/>
                <w:kern w:val="0"/>
                <w:szCs w:val="20"/>
              </w:rPr>
              <w:t>발명의</w:t>
            </w:r>
            <w:r w:rsidRPr="00DB3991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 </w:t>
            </w:r>
            <w:r w:rsidRPr="00DB3991">
              <w:rPr>
                <w:rFonts w:asciiTheme="minorEastAsia" w:hAnsiTheme="minorEastAsia" w:cs="맑은 고딕" w:hint="eastAsia"/>
                <w:kern w:val="0"/>
                <w:szCs w:val="20"/>
              </w:rPr>
              <w:t>명칭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1DCF91CA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B3991">
              <w:rPr>
                <w:rFonts w:asciiTheme="minorEastAsia" w:hAnsiTheme="minorEastAsia"/>
                <w:kern w:val="0"/>
                <w:szCs w:val="20"/>
              </w:rPr>
              <w:t>반도체 비전 검사장치 및 이를 갖는 반도체 검사 시스템</w:t>
            </w:r>
          </w:p>
        </w:tc>
      </w:tr>
      <w:tr w:rsidR="00DB3991" w:rsidRPr="00DB3991" w14:paraId="0C555C25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</w:tcPr>
          <w:p w14:paraId="2FCDB887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 w:hint="eastAsia"/>
                <w:kern w:val="0"/>
                <w:szCs w:val="20"/>
              </w:rPr>
              <w:t>특허 기술 요약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</w:tcPr>
          <w:p w14:paraId="022CD0DD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웨이퍼의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다이싱된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반도체 칩을 비전 검사 및 전기적인 검사를 수행하는 반도체 비전 검사장치 및 이를 갖는 반도체 검사 시스템에 관한 것</w:t>
            </w:r>
            <w:r w:rsidRPr="00DB3991">
              <w:rPr>
                <w:rFonts w:asciiTheme="minorEastAsia" w:hAnsiTheme="minorEastAsia" w:hint="eastAsia"/>
                <w:kern w:val="0"/>
                <w:szCs w:val="20"/>
              </w:rPr>
              <w:t>임</w:t>
            </w:r>
            <w:r w:rsidRPr="00DB3991">
              <w:rPr>
                <w:rFonts w:asciiTheme="minorEastAsia" w:hAnsiTheme="minorEastAsia"/>
                <w:kern w:val="0"/>
                <w:szCs w:val="20"/>
              </w:rPr>
              <w:t>.</w:t>
            </w:r>
          </w:p>
        </w:tc>
      </w:tr>
      <w:tr w:rsidR="00DB3991" w:rsidRPr="00DB3991" w14:paraId="0C08197D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41BCB137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/>
                <w:kern w:val="0"/>
                <w:szCs w:val="20"/>
              </w:rPr>
              <w:t>대표도면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7EE7572B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center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noProof/>
              </w:rPr>
              <w:drawing>
                <wp:inline distT="0" distB="0" distL="0" distR="0" wp14:anchorId="332A2AE6" wp14:editId="73BC8AD9">
                  <wp:extent cx="3683635" cy="2818854"/>
                  <wp:effectExtent l="0" t="0" r="0" b="63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90683" cy="28242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B3991" w:rsidRPr="00DB3991" w14:paraId="7FA445FC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2DC69678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/>
                <w:kern w:val="0"/>
                <w:szCs w:val="20"/>
              </w:rPr>
              <w:t>대표청구항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36874D11" w14:textId="77777777" w:rsidR="00DB3991" w:rsidRPr="00DB3991" w:rsidRDefault="00DB3991" w:rsidP="004A53BD">
            <w:pPr>
              <w:widowControl/>
              <w:shd w:val="clear" w:color="auto" w:fill="FFFFFF"/>
              <w:wordWrap/>
              <w:autoSpaceDE/>
              <w:autoSpaceDN/>
              <w:spacing w:before="144" w:after="144" w:line="240" w:lineRule="auto"/>
              <w:rPr>
                <w:rFonts w:asciiTheme="minorEastAsia" w:hAnsiTheme="minorEastAsia"/>
                <w:kern w:val="0"/>
                <w:szCs w:val="20"/>
              </w:rPr>
            </w:pPr>
            <w:r w:rsidRPr="00DB3991">
              <w:rPr>
                <w:rFonts w:asciiTheme="minorEastAsia" w:hAnsiTheme="minorEastAsia"/>
                <w:kern w:val="0"/>
                <w:szCs w:val="20"/>
              </w:rPr>
              <w:t>청구항1</w:t>
            </w:r>
            <w:r w:rsidRPr="00DB3991">
              <w:rPr>
                <w:rFonts w:asciiTheme="minorEastAsia" w:hAnsiTheme="minorEastAsia"/>
                <w:kern w:val="0"/>
                <w:szCs w:val="20"/>
              </w:rPr>
              <w:br/>
              <w:t xml:space="preserve">복수 개의 반도체 칩으로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다이싱된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웨이퍼가 안착되며, 복수 개의 상기 반도체 칩 사이의 간격을 확장하는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익스팬딩유닛과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>;</w:t>
            </w:r>
            <w:r w:rsidRPr="00DB3991">
              <w:rPr>
                <w:rFonts w:asciiTheme="minorEastAsia" w:hAnsiTheme="minorEastAsia"/>
                <w:kern w:val="0"/>
                <w:szCs w:val="20"/>
              </w:rPr>
              <w:br/>
              <w:t xml:space="preserve">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익스팬딩유닛으로부터의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복수 개의 상기 반도체 칩이 정품과 불량품으로 구분되어 독립적으로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수령되는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적재유닛과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>;</w:t>
            </w:r>
            <w:r w:rsidRPr="00DB3991">
              <w:rPr>
                <w:rFonts w:asciiTheme="minorEastAsia" w:hAnsiTheme="minorEastAsia"/>
                <w:kern w:val="0"/>
                <w:szCs w:val="20"/>
              </w:rPr>
              <w:br/>
              <w:t xml:space="preserve">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익스팬딩유닛으로부터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적재유닛으로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이송되는 복수 개의 상기 반도체 칩을 비전 검사하는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비전유닛과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>;</w:t>
            </w:r>
            <w:r w:rsidRPr="00DB3991">
              <w:rPr>
                <w:rFonts w:asciiTheme="minorEastAsia" w:hAnsiTheme="minorEastAsia"/>
                <w:kern w:val="0"/>
                <w:szCs w:val="20"/>
              </w:rPr>
              <w:br/>
              <w:t xml:space="preserve">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익스팬딩유닛과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적재유닛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사이에 배치되며,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비전유닛에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의해 검사되는 상기 반도체 칩이 안착되는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인덱스유닛과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>;</w:t>
            </w:r>
            <w:r w:rsidRPr="00DB3991">
              <w:rPr>
                <w:rFonts w:asciiTheme="minorEastAsia" w:hAnsiTheme="minorEastAsia"/>
                <w:kern w:val="0"/>
                <w:szCs w:val="20"/>
              </w:rPr>
              <w:br/>
              <w:t xml:space="preserve">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익스팬딩유닛과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적재유닛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사이에 배치되어,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익스팬딩유닛과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적재유닛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사이에서 상기 반도체 칩을 왕복 이동시키는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픽업유닛을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포함하며,</w:t>
            </w:r>
            <w:r w:rsidRPr="00DB3991">
              <w:rPr>
                <w:rFonts w:asciiTheme="minorEastAsia" w:hAnsiTheme="minorEastAsia"/>
                <w:kern w:val="0"/>
                <w:szCs w:val="20"/>
              </w:rPr>
              <w:br/>
              <w:t xml:space="preserve">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비전유닛에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의한 비전 검사를 통해 복수 개의 상기 반도체 칩을 정품과 불량품으로 구분하여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적재유닛에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적재하도록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,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인덱스유닛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및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적재유닛으로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복수 개의 상기 반도체 칩을 순차적으로 이송하는 제1모드 및 상기 제1모드에 의해 적재된 정품 반도체 칩의 전기적인 검사를 위해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적재유닛으로부터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익스팬딩유닛에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상기 웨이퍼의 형상으로 복수 개의 상기 반도체 칩을 안착하는 제2모드로 작동하고,</w:t>
            </w:r>
            <w:r w:rsidRPr="00DB3991">
              <w:rPr>
                <w:rFonts w:asciiTheme="minorEastAsia" w:hAnsiTheme="minorEastAsia"/>
                <w:kern w:val="0"/>
                <w:szCs w:val="20"/>
              </w:rPr>
              <w:br/>
              <w:t xml:space="preserve">상기 제1모드에서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익스팬딩유닛에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안착되는 상기 웨이퍼를 공급하고, 상기 제2모드에서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익스팬딩유닛에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안착되는 상기 웨이퍼를 수령하는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카세트유닛과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>;</w:t>
            </w:r>
            <w:r w:rsidRPr="00DB3991">
              <w:rPr>
                <w:rFonts w:asciiTheme="minorEastAsia" w:hAnsiTheme="minorEastAsia"/>
                <w:kern w:val="0"/>
                <w:szCs w:val="20"/>
              </w:rPr>
              <w:br/>
              <w:t xml:space="preserve">상기 제1모드에서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카세트유닛의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상기 웨이퍼를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익스팬딩유닛으로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이송하고, 상기 제2모드에서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익스팬딩유닛에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안착된 상기 웨이퍼를 상기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카세트유닛으로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이송하는 웨이퍼 </w:t>
            </w:r>
            <w:proofErr w:type="spellStart"/>
            <w:r w:rsidRPr="00DB3991">
              <w:rPr>
                <w:rFonts w:asciiTheme="minorEastAsia" w:hAnsiTheme="minorEastAsia"/>
                <w:kern w:val="0"/>
                <w:szCs w:val="20"/>
              </w:rPr>
              <w:t>이송유닛을</w:t>
            </w:r>
            <w:proofErr w:type="spellEnd"/>
            <w:r w:rsidRPr="00DB3991">
              <w:rPr>
                <w:rFonts w:asciiTheme="minorEastAsia" w:hAnsiTheme="minorEastAsia"/>
                <w:kern w:val="0"/>
                <w:szCs w:val="20"/>
              </w:rPr>
              <w:t xml:space="preserve"> 더 포함하는 것을 특징으로 하는 반도체 비전 검사장치.</w:t>
            </w:r>
          </w:p>
        </w:tc>
      </w:tr>
      <w:tr w:rsidR="00DB3991" w:rsidRPr="00DB3991" w14:paraId="715992F4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5C1DD952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/>
                <w:kern w:val="0"/>
                <w:szCs w:val="20"/>
              </w:rPr>
              <w:t>출원인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0026F38A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 w:hint="eastAsia"/>
                <w:kern w:val="0"/>
                <w:szCs w:val="20"/>
              </w:rPr>
              <w:t xml:space="preserve">주식회사 </w:t>
            </w:r>
            <w:proofErr w:type="spellStart"/>
            <w:r w:rsidRPr="00DB3991">
              <w:rPr>
                <w:rFonts w:asciiTheme="minorEastAsia" w:hAnsiTheme="minorEastAsia" w:cs="Segoe UI" w:hint="eastAsia"/>
                <w:kern w:val="0"/>
                <w:szCs w:val="20"/>
              </w:rPr>
              <w:t>태미세미콘</w:t>
            </w:r>
            <w:proofErr w:type="spellEnd"/>
          </w:p>
        </w:tc>
      </w:tr>
      <w:tr w:rsidR="00DB3991" w:rsidRPr="00DB3991" w14:paraId="2A3FA317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14677FB9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/>
                <w:kern w:val="0"/>
                <w:szCs w:val="20"/>
              </w:rPr>
              <w:lastRenderedPageBreak/>
              <w:t>현재소유자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619B9F6A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/>
                <w:kern w:val="0"/>
                <w:szCs w:val="20"/>
              </w:rPr>
              <w:t>중소기업은행 </w:t>
            </w:r>
          </w:p>
        </w:tc>
      </w:tr>
      <w:tr w:rsidR="00DB3991" w:rsidRPr="00DB3991" w14:paraId="0C74B110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66606D50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r w:rsidRPr="00DB3991">
              <w:rPr>
                <w:rFonts w:asciiTheme="minorEastAsia" w:hAnsiTheme="minorEastAsia" w:cs="Segoe UI"/>
                <w:kern w:val="0"/>
                <w:szCs w:val="20"/>
              </w:rPr>
              <w:t>발명자</w:t>
            </w:r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1C4E8C9A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DB3991">
              <w:rPr>
                <w:rFonts w:asciiTheme="minorEastAsia" w:hAnsiTheme="minorEastAsia" w:cs="Segoe UI" w:hint="eastAsia"/>
                <w:kern w:val="0"/>
                <w:szCs w:val="20"/>
              </w:rPr>
              <w:t>한기현</w:t>
            </w:r>
            <w:proofErr w:type="spellEnd"/>
          </w:p>
        </w:tc>
      </w:tr>
      <w:tr w:rsidR="00DB3991" w:rsidRPr="00DB3991" w14:paraId="4E65D1B0" w14:textId="77777777" w:rsidTr="004A53BD">
        <w:tc>
          <w:tcPr>
            <w:tcW w:w="0" w:type="auto"/>
            <w:shd w:val="clear" w:color="auto" w:fill="F4F4F4"/>
            <w:tcMar>
              <w:top w:w="75" w:type="dxa"/>
              <w:left w:w="105" w:type="dxa"/>
              <w:bottom w:w="30" w:type="dxa"/>
              <w:right w:w="105" w:type="dxa"/>
            </w:tcMar>
            <w:hideMark/>
          </w:tcPr>
          <w:p w14:paraId="73B9605E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jc w:val="right"/>
              <w:rPr>
                <w:rFonts w:asciiTheme="minorEastAsia" w:hAnsiTheme="minorEastAsia" w:cs="Segoe UI"/>
                <w:kern w:val="0"/>
                <w:szCs w:val="20"/>
              </w:rPr>
            </w:pPr>
            <w:proofErr w:type="spellStart"/>
            <w:r w:rsidRPr="00DB3991">
              <w:rPr>
                <w:rFonts w:asciiTheme="minorEastAsia" w:hAnsiTheme="minorEastAsia" w:cs="Segoe UI"/>
                <w:kern w:val="0"/>
                <w:szCs w:val="20"/>
              </w:rPr>
              <w:t>국제특허분류</w:t>
            </w:r>
            <w:proofErr w:type="spellEnd"/>
          </w:p>
        </w:tc>
        <w:tc>
          <w:tcPr>
            <w:tcW w:w="0" w:type="auto"/>
            <w:tcMar>
              <w:top w:w="75" w:type="dxa"/>
              <w:left w:w="195" w:type="dxa"/>
              <w:bottom w:w="30" w:type="dxa"/>
              <w:right w:w="150" w:type="dxa"/>
            </w:tcMar>
            <w:vAlign w:val="center"/>
            <w:hideMark/>
          </w:tcPr>
          <w:p w14:paraId="29B2E0C6" w14:textId="77777777" w:rsidR="00DB3991" w:rsidRPr="00DB3991" w:rsidRDefault="00DB3991" w:rsidP="004A53BD">
            <w:pPr>
              <w:widowControl/>
              <w:wordWrap/>
              <w:autoSpaceDE/>
              <w:autoSpaceDN/>
              <w:spacing w:after="0" w:line="240" w:lineRule="auto"/>
              <w:rPr>
                <w:rFonts w:asciiTheme="minorEastAsia" w:hAnsiTheme="minorEastAsia"/>
                <w:kern w:val="0"/>
                <w:szCs w:val="20"/>
              </w:rPr>
            </w:pPr>
            <w:hyperlink r:id="rId5" w:history="1">
              <w:r w:rsidRPr="00DB3991">
                <w:rPr>
                  <w:rFonts w:asciiTheme="minorEastAsia" w:hAnsiTheme="minorEastAsia"/>
                  <w:kern w:val="0"/>
                  <w:szCs w:val="20"/>
                </w:rPr>
                <w:t>H01L-021/66</w:t>
              </w:r>
            </w:hyperlink>
            <w:r w:rsidRPr="00DB3991">
              <w:rPr>
                <w:rFonts w:asciiTheme="minorEastAsia" w:hAnsiTheme="minorEastAsia"/>
                <w:kern w:val="0"/>
                <w:szCs w:val="20"/>
              </w:rPr>
              <w:t> (2013.06.14) </w:t>
            </w:r>
          </w:p>
        </w:tc>
      </w:tr>
    </w:tbl>
    <w:p w14:paraId="65E96F69" w14:textId="77777777" w:rsidR="00F675AF" w:rsidRPr="00DB3991" w:rsidRDefault="00DB3991"/>
    <w:sectPr w:rsidR="00F675AF" w:rsidRPr="00DB3991" w:rsidSect="00DB3991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stylePaneFormatFilter w:val="5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0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991"/>
    <w:rsid w:val="001500C7"/>
    <w:rsid w:val="002720C2"/>
    <w:rsid w:val="002B0BA4"/>
    <w:rsid w:val="00381880"/>
    <w:rsid w:val="00674E3D"/>
    <w:rsid w:val="0095699B"/>
    <w:rsid w:val="00B44DA5"/>
    <w:rsid w:val="00B57AE0"/>
    <w:rsid w:val="00DB3991"/>
    <w:rsid w:val="00F76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D37BDA"/>
  <w15:chartTrackingRefBased/>
  <w15:docId w15:val="{3EE50D78-7B1B-49D7-BF25-A9504C88F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3991"/>
    <w:pPr>
      <w:widowControl w:val="0"/>
      <w:wordWrap w:val="0"/>
      <w:autoSpaceDE w:val="0"/>
      <w:autoSpaceDN w:val="0"/>
    </w:pPr>
    <w:rPr>
      <w:szCs w:val="22"/>
    </w:rPr>
  </w:style>
  <w:style w:type="paragraph" w:styleId="1">
    <w:name w:val="heading 1"/>
    <w:basedOn w:val="a"/>
    <w:next w:val="a"/>
    <w:link w:val="1Char"/>
    <w:uiPriority w:val="9"/>
    <w:qFormat/>
    <w:rsid w:val="002720C2"/>
    <w:pPr>
      <w:keepNext/>
      <w:spacing w:after="80" w:line="240" w:lineRule="auto"/>
      <w:jc w:val="center"/>
      <w:outlineLvl w:val="0"/>
    </w:pPr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381880"/>
    <w:pPr>
      <w:keepNext/>
      <w:spacing w:after="80" w:line="240" w:lineRule="auto"/>
      <w:outlineLvl w:val="1"/>
    </w:pPr>
    <w:rPr>
      <w:rFonts w:asciiTheme="majorHAnsi" w:eastAsiaTheme="majorEastAsia" w:hAnsiTheme="majorHAnsi" w:cstheme="majorBidi"/>
      <w:b/>
      <w:sz w:val="2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381880"/>
    <w:pPr>
      <w:keepNext/>
      <w:ind w:left="200" w:hangingChars="200" w:hanging="200"/>
      <w:outlineLvl w:val="2"/>
    </w:pPr>
    <w:rPr>
      <w:rFonts w:asciiTheme="majorHAnsi" w:eastAsiaTheme="majorEastAsia" w:hAnsiTheme="majorHAnsi" w:cstheme="majorBidi"/>
      <w:b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381880"/>
    <w:pPr>
      <w:keepNext/>
      <w:spacing w:after="0" w:line="240" w:lineRule="auto"/>
      <w:outlineLvl w:val="3"/>
    </w:pPr>
    <w:rPr>
      <w:b/>
      <w:bCs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2720C2"/>
    <w:rPr>
      <w:rFonts w:asciiTheme="majorHAnsi" w:eastAsiaTheme="majorEastAsia" w:hAnsiTheme="majorHAnsi" w:cstheme="majorBidi"/>
      <w:b/>
      <w:color w:val="0070C0"/>
      <w:sz w:val="24"/>
      <w:szCs w:val="28"/>
    </w:rPr>
  </w:style>
  <w:style w:type="character" w:customStyle="1" w:styleId="2Char">
    <w:name w:val="제목 2 Char"/>
    <w:basedOn w:val="a0"/>
    <w:link w:val="2"/>
    <w:uiPriority w:val="9"/>
    <w:rsid w:val="00381880"/>
    <w:rPr>
      <w:rFonts w:asciiTheme="majorHAnsi" w:eastAsiaTheme="majorEastAsia" w:hAnsiTheme="majorHAnsi" w:cstheme="majorBidi"/>
      <w:b/>
      <w:sz w:val="22"/>
    </w:rPr>
  </w:style>
  <w:style w:type="character" w:customStyle="1" w:styleId="3Char">
    <w:name w:val="제목 3 Char"/>
    <w:basedOn w:val="a0"/>
    <w:link w:val="3"/>
    <w:uiPriority w:val="9"/>
    <w:semiHidden/>
    <w:rsid w:val="00381880"/>
    <w:rPr>
      <w:rFonts w:asciiTheme="majorHAnsi" w:eastAsiaTheme="majorEastAsia" w:hAnsiTheme="majorHAnsi" w:cstheme="majorBidi"/>
      <w:b/>
    </w:rPr>
  </w:style>
  <w:style w:type="character" w:customStyle="1" w:styleId="4Char">
    <w:name w:val="제목 4 Char"/>
    <w:basedOn w:val="a0"/>
    <w:link w:val="4"/>
    <w:uiPriority w:val="9"/>
    <w:semiHidden/>
    <w:rsid w:val="00381880"/>
    <w:rPr>
      <w:b/>
      <w:bCs/>
      <w:sz w:val="18"/>
    </w:rPr>
  </w:style>
  <w:style w:type="paragraph" w:customStyle="1" w:styleId="30cm21">
    <w:name w:val="스타일 제목 3 + 왼쪽:  0 cm 내어쓰기:  2 글자1"/>
    <w:basedOn w:val="3"/>
    <w:rsid w:val="00F76E3F"/>
    <w:pPr>
      <w:spacing w:after="0" w:line="240" w:lineRule="auto"/>
      <w:ind w:left="0" w:firstLineChars="0" w:firstLine="0"/>
    </w:pPr>
    <w:rPr>
      <w:rFonts w:cs="바탕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양우석</dc:creator>
  <cp:keywords/>
  <dc:description/>
  <cp:lastModifiedBy>양우석</cp:lastModifiedBy>
  <cp:revision>1</cp:revision>
  <dcterms:created xsi:type="dcterms:W3CDTF">2020-09-28T09:22:00Z</dcterms:created>
  <dcterms:modified xsi:type="dcterms:W3CDTF">2020-09-28T09:23:00Z</dcterms:modified>
</cp:coreProperties>
</file>